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4" w:line="276" w:lineRule="auto"/>
        <w:ind w:left="3781" w:right="3317" w:hanging="394"/>
        <w:jc w:val="left"/>
        <w:rPr>
          <w:sz w:val="24"/>
        </w:rPr>
      </w:pPr>
      <w:r>
        <w:rPr>
          <w:w w:val="85"/>
          <w:sz w:val="24"/>
        </w:rPr>
        <w:t xml:space="preserve">INTERNATIONAL BANK OF CHICAGO </w:t>
      </w:r>
      <w:r>
        <w:rPr>
          <w:w w:val="90"/>
          <w:sz w:val="24"/>
        </w:rPr>
        <w:t>EXCEPTION ACH PAYMENTS</w:t>
      </w:r>
    </w:p>
    <w:p>
      <w:pPr>
        <w:pStyle w:val="2"/>
        <w:rPr>
          <w:sz w:val="26"/>
        </w:rPr>
      </w:pPr>
    </w:p>
    <w:p>
      <w:pPr>
        <w:pStyle w:val="2"/>
        <w:rPr>
          <w:sz w:val="26"/>
        </w:rPr>
      </w:pPr>
    </w:p>
    <w:p>
      <w:pPr>
        <w:pStyle w:val="2"/>
        <w:spacing w:before="11"/>
        <w:rPr>
          <w:sz w:val="27"/>
        </w:rPr>
      </w:pPr>
    </w:p>
    <w:p>
      <w:pPr>
        <w:pStyle w:val="2"/>
        <w:tabs>
          <w:tab w:val="left" w:pos="6666"/>
        </w:tabs>
        <w:ind w:left="100"/>
      </w:pPr>
      <w:r>
        <w:rPr>
          <w:w w:val="105"/>
        </w:rPr>
        <w:t>E-commerce</w:t>
      </w:r>
      <w:r>
        <w:rPr>
          <w:spacing w:val="-41"/>
          <w:w w:val="105"/>
        </w:rPr>
        <w:t xml:space="preserve"> </w:t>
      </w:r>
      <w:r>
        <w:rPr>
          <w:w w:val="105"/>
        </w:rPr>
        <w:t>customer</w:t>
      </w:r>
      <w:r>
        <w:rPr>
          <w:spacing w:val="-41"/>
          <w:w w:val="105"/>
        </w:rPr>
        <w:t xml:space="preserve"> </w:t>
      </w:r>
      <w:r>
        <w:rPr>
          <w:w w:val="105"/>
        </w:rPr>
        <w:t>name:</w:t>
      </w:r>
      <w:r>
        <w:rPr>
          <w:spacing w:val="-4"/>
        </w:rPr>
        <w:t xml:space="preserve"> </w:t>
      </w:r>
      <w:r>
        <w:rPr>
          <w:w w:val="100"/>
          <w:u w:val="single"/>
        </w:rPr>
        <w:t xml:space="preserve"> </w:t>
      </w:r>
      <w:r>
        <w:rPr>
          <w:rFonts w:hint="eastAsia" w:eastAsia="宋体"/>
          <w:w w:val="100"/>
          <w:u w:val="single"/>
          <w:lang w:eastAsia="zh-CN"/>
        </w:rPr>
        <w:t>（</w:t>
      </w:r>
      <w:r>
        <w:rPr>
          <w:rFonts w:hint="eastAsia" w:eastAsia="宋体"/>
          <w:w w:val="100"/>
          <w:u w:val="single"/>
          <w:lang w:val="en-US" w:eastAsia="zh-CN"/>
        </w:rPr>
        <w:t>开户名</w:t>
      </w:r>
      <w:r>
        <w:rPr>
          <w:rFonts w:hint="eastAsia" w:eastAsia="宋体"/>
          <w:w w:val="100"/>
          <w:u w:val="single"/>
          <w:lang w:eastAsia="zh-CN"/>
        </w:rPr>
        <w:t>）</w:t>
      </w:r>
      <w:r>
        <w:rPr>
          <w:u w:val="single"/>
        </w:rPr>
        <w:tab/>
      </w:r>
    </w:p>
    <w:p>
      <w:pPr>
        <w:pStyle w:val="2"/>
        <w:spacing w:before="4"/>
        <w:rPr>
          <w:sz w:val="20"/>
        </w:rPr>
      </w:pPr>
    </w:p>
    <w:p>
      <w:pPr>
        <w:pStyle w:val="2"/>
        <w:tabs>
          <w:tab w:val="left" w:pos="6689"/>
        </w:tabs>
        <w:spacing w:before="92"/>
        <w:ind w:left="100"/>
      </w:pPr>
      <w:r>
        <w:rPr>
          <w:w w:val="105"/>
        </w:rPr>
        <w:t>Master account</w:t>
      </w:r>
      <w:r>
        <w:rPr>
          <w:spacing w:val="-37"/>
          <w:w w:val="105"/>
        </w:rPr>
        <w:t xml:space="preserve"> </w:t>
      </w:r>
      <w:r>
        <w:rPr>
          <w:w w:val="105"/>
        </w:rPr>
        <w:t>number:</w:t>
      </w:r>
      <w:r>
        <w:rPr>
          <w:spacing w:val="-6"/>
        </w:rPr>
        <w:t xml:space="preserve"> </w:t>
      </w:r>
      <w:r>
        <w:rPr>
          <w:w w:val="100"/>
          <w:u w:val="single"/>
        </w:rPr>
        <w:t xml:space="preserve"> </w:t>
      </w:r>
      <w:r>
        <w:rPr>
          <w:rFonts w:hint="eastAsia" w:eastAsia="宋体"/>
          <w:w w:val="100"/>
          <w:u w:val="single"/>
          <w:lang w:val="en-US" w:eastAsia="zh-CN"/>
        </w:rPr>
        <w:t>100014018</w:t>
      </w:r>
      <w:r>
        <w:rPr>
          <w:u w:val="single"/>
        </w:rPr>
        <w:tab/>
      </w:r>
    </w:p>
    <w:p>
      <w:pPr>
        <w:pStyle w:val="2"/>
        <w:spacing w:before="6"/>
        <w:rPr>
          <w:sz w:val="20"/>
        </w:rPr>
      </w:pPr>
    </w:p>
    <w:p>
      <w:pPr>
        <w:pStyle w:val="2"/>
        <w:spacing w:before="91"/>
        <w:ind w:left="100"/>
      </w:pPr>
      <w:r>
        <w:t>Third Party payment platform(s) not disclosed in the Agreement</w:t>
      </w:r>
    </w:p>
    <w:p>
      <w:pPr>
        <w:pStyle w:val="2"/>
        <w:rPr>
          <w:sz w:val="28"/>
        </w:rPr>
      </w:pPr>
    </w:p>
    <w:tbl>
      <w:tblPr>
        <w:tblStyle w:val="4"/>
        <w:tblW w:w="10072" w:type="dxa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1928"/>
        <w:gridCol w:w="2016"/>
        <w:gridCol w:w="2014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2100" w:type="dxa"/>
          </w:tcPr>
          <w:p>
            <w:pPr>
              <w:pStyle w:val="7"/>
              <w:spacing w:before="5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Third party payment</w:t>
            </w:r>
          </w:p>
          <w:p>
            <w:pPr>
              <w:pStyle w:val="7"/>
              <w:spacing w:before="15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platform</w:t>
            </w:r>
          </w:p>
        </w:tc>
        <w:tc>
          <w:tcPr>
            <w:tcW w:w="1928" w:type="dxa"/>
          </w:tcPr>
          <w:p>
            <w:pPr>
              <w:pStyle w:val="7"/>
              <w:spacing w:before="5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Shop name /shop</w:t>
            </w:r>
          </w:p>
          <w:p>
            <w:pPr>
              <w:pStyle w:val="7"/>
              <w:spacing w:before="15"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account (if available)</w:t>
            </w:r>
          </w:p>
        </w:tc>
        <w:tc>
          <w:tcPr>
            <w:tcW w:w="2016" w:type="dxa"/>
          </w:tcPr>
          <w:p>
            <w:pPr>
              <w:pStyle w:val="7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>Monthly volume- #</w:t>
            </w:r>
          </w:p>
          <w:p>
            <w:pPr>
              <w:pStyle w:val="7"/>
              <w:spacing w:before="15" w:line="219" w:lineRule="exact"/>
              <w:ind w:left="106"/>
              <w:rPr>
                <w:sz w:val="20"/>
              </w:rPr>
            </w:pPr>
            <w:r>
              <w:rPr>
                <w:sz w:val="20"/>
              </w:rPr>
              <w:t>(transaction)</w:t>
            </w:r>
          </w:p>
        </w:tc>
        <w:tc>
          <w:tcPr>
            <w:tcW w:w="2014" w:type="dxa"/>
          </w:tcPr>
          <w:p>
            <w:pPr>
              <w:pStyle w:val="7"/>
              <w:spacing w:before="5"/>
              <w:ind w:left="106"/>
              <w:rPr>
                <w:sz w:val="20"/>
              </w:rPr>
            </w:pPr>
            <w:r>
              <w:rPr>
                <w:sz w:val="20"/>
              </w:rPr>
              <w:t>Amount-$</w:t>
            </w:r>
          </w:p>
        </w:tc>
        <w:tc>
          <w:tcPr>
            <w:tcW w:w="2014" w:type="dxa"/>
          </w:tcPr>
          <w:p>
            <w:pPr>
              <w:pStyle w:val="7"/>
              <w:spacing w:before="5"/>
              <w:ind w:left="106"/>
              <w:rPr>
                <w:sz w:val="20"/>
              </w:rPr>
            </w:pPr>
            <w:r>
              <w:rPr>
                <w:w w:val="105"/>
                <w:sz w:val="20"/>
              </w:rPr>
              <w:t>Payment system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00" w:type="dxa"/>
          </w:tcPr>
          <w:p>
            <w:pPr>
              <w:pStyle w:val="7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Self-built platform</w:t>
            </w:r>
          </w:p>
          <w:p>
            <w:pPr>
              <w:pStyle w:val="7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https://www.skrstar.com/</w:t>
            </w:r>
          </w:p>
        </w:tc>
        <w:tc>
          <w:tcPr>
            <w:tcW w:w="1928" w:type="dxa"/>
          </w:tcPr>
          <w:p>
            <w:pPr>
              <w:pStyle w:val="7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（店铺名称）</w:t>
            </w:r>
          </w:p>
        </w:tc>
        <w:tc>
          <w:tcPr>
            <w:tcW w:w="2016" w:type="dxa"/>
          </w:tcPr>
          <w:p>
            <w:pPr>
              <w:pStyle w:val="7"/>
              <w:rPr>
                <w:rFonts w:hint="eastAsia" w:eastAsia="宋体"/>
                <w:sz w:val="20"/>
                <w:lang w:val="en-US" w:eastAsia="zh-CN"/>
              </w:rPr>
            </w:pPr>
            <w:r>
              <w:rPr>
                <w:rFonts w:hint="eastAsia" w:eastAsia="宋体"/>
                <w:sz w:val="20"/>
                <w:lang w:val="en-US" w:eastAsia="zh-CN"/>
              </w:rPr>
              <w:t>（每月提现笔数）</w:t>
            </w:r>
          </w:p>
        </w:tc>
        <w:tc>
          <w:tcPr>
            <w:tcW w:w="2014" w:type="dxa"/>
          </w:tcPr>
          <w:p>
            <w:pPr>
              <w:pStyle w:val="7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（</w:t>
            </w:r>
            <w:r>
              <w:rPr>
                <w:rFonts w:hint="eastAsia" w:eastAsia="宋体"/>
                <w:sz w:val="20"/>
                <w:lang w:val="en-US" w:eastAsia="zh-CN"/>
              </w:rPr>
              <w:t>提现总额</w:t>
            </w:r>
            <w:r>
              <w:rPr>
                <w:rFonts w:hint="eastAsia" w:eastAsia="宋体"/>
                <w:sz w:val="20"/>
                <w:lang w:eastAsia="zh-CN"/>
              </w:rPr>
              <w:t>）</w:t>
            </w:r>
          </w:p>
        </w:tc>
        <w:tc>
          <w:tcPr>
            <w:tcW w:w="2014" w:type="dxa"/>
          </w:tcPr>
          <w:p>
            <w:pPr>
              <w:pStyle w:val="7"/>
              <w:rPr>
                <w:rFonts w:hint="eastAsia" w:eastAsia="宋体"/>
                <w:sz w:val="20"/>
                <w:lang w:eastAsia="zh-CN"/>
              </w:rPr>
            </w:pPr>
            <w:r>
              <w:rPr>
                <w:rFonts w:hint="eastAsia" w:eastAsia="宋体"/>
                <w:sz w:val="20"/>
                <w:lang w:eastAsia="zh-CN"/>
              </w:rPr>
              <w:t>（</w:t>
            </w:r>
            <w:r>
              <w:rPr>
                <w:rFonts w:hint="eastAsia" w:eastAsia="宋体"/>
                <w:sz w:val="20"/>
                <w:lang w:val="en-US" w:eastAsia="zh-CN"/>
              </w:rPr>
              <w:t>用什么收款，比如Paypal</w:t>
            </w:r>
            <w:bookmarkStart w:id="0" w:name="_GoBack"/>
            <w:bookmarkEnd w:id="0"/>
            <w:r>
              <w:rPr>
                <w:rFonts w:hint="eastAsia" w:eastAsia="宋体"/>
                <w:sz w:val="20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00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928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00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928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00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928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00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928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2100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1928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6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014" w:type="dxa"/>
          </w:tcPr>
          <w:p>
            <w:pPr>
              <w:pStyle w:val="7"/>
              <w:rPr>
                <w:sz w:val="20"/>
              </w:rPr>
            </w:pPr>
          </w:p>
        </w:tc>
      </w:tr>
    </w:tbl>
    <w:p>
      <w:pPr>
        <w:pStyle w:val="2"/>
        <w:spacing w:before="4"/>
        <w:rPr>
          <w:sz w:val="35"/>
        </w:rPr>
      </w:pPr>
    </w:p>
    <w:p>
      <w:pPr>
        <w:pStyle w:val="2"/>
        <w:tabs>
          <w:tab w:val="left" w:pos="6661"/>
        </w:tabs>
        <w:spacing w:line="549" w:lineRule="auto"/>
        <w:ind w:left="100" w:right="1836"/>
      </w:pPr>
      <w:r>
        <w:t>This</w:t>
      </w:r>
      <w:r>
        <w:rPr>
          <w:spacing w:val="-4"/>
        </w:rPr>
        <w:t xml:space="preserve"> </w:t>
      </w:r>
      <w:r>
        <w:t>exception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must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IBOC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accepting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ACH</w:t>
      </w:r>
      <w:r>
        <w:rPr>
          <w:spacing w:val="-5"/>
        </w:rPr>
        <w:t xml:space="preserve"> </w:t>
      </w:r>
      <w:r>
        <w:t>payments. Account owner</w:t>
      </w:r>
      <w:r>
        <w:rPr>
          <w:spacing w:val="23"/>
        </w:rPr>
        <w:t xml:space="preserve"> </w:t>
      </w:r>
      <w:r>
        <w:t>name:</w:t>
      </w:r>
      <w:r>
        <w:rPr>
          <w:spacing w:val="-6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27"/>
        </w:rPr>
      </w:pPr>
    </w:p>
    <w:p>
      <w:pPr>
        <w:pStyle w:val="2"/>
        <w:tabs>
          <w:tab w:val="left" w:pos="6693"/>
        </w:tabs>
        <w:spacing w:before="91"/>
        <w:ind w:left="100"/>
      </w:pPr>
      <w:r>
        <w:t>Signature:</w:t>
      </w:r>
      <w:r>
        <w:rPr>
          <w:spacing w:val="-3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2"/>
        <w:spacing w:before="6"/>
        <w:rPr>
          <w:sz w:val="20"/>
        </w:rPr>
      </w:pPr>
    </w:p>
    <w:p>
      <w:pPr>
        <w:pStyle w:val="2"/>
        <w:tabs>
          <w:tab w:val="left" w:pos="6545"/>
        </w:tabs>
        <w:spacing w:before="92"/>
        <w:ind w:left="10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>
      <w:type w:val="continuous"/>
      <w:pgSz w:w="12240" w:h="15840"/>
      <w:pgMar w:top="1380" w:right="600" w:bottom="280" w:left="13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228859B6"/>
    <w:rsid w:val="40D07A4D"/>
    <w:rsid w:val="4D4230FC"/>
    <w:rsid w:val="50E64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2018-12-20T02:53:00Z</dcterms:created>
  <dc:creator>rubyd</dc:creator>
  <cp:lastModifiedBy>Lг</cp:lastModifiedBy>
  <dcterms:modified xsi:type="dcterms:W3CDTF">2018-12-20T02:59:11Z</dcterms:modified>
  <dc:title>Microsoft Word - Exception ACH Payment form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LastSaved">
    <vt:filetime>2018-12-20T00:00:00Z</vt:filetime>
  </property>
  <property fmtid="{D5CDD505-2E9C-101B-9397-08002B2CF9AE}" pid="4" name="KSOProductBuildVer">
    <vt:lpwstr>2052-11.1.0.7932</vt:lpwstr>
  </property>
</Properties>
</file>